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1EA506" w14:textId="77777777" w:rsidR="0021261D" w:rsidRDefault="0021261D">
      <w:pPr>
        <w:rPr>
          <w:rFonts w:ascii="Lato" w:hAnsi="Lato"/>
          <w:sz w:val="22"/>
          <w:szCs w:val="22"/>
        </w:rPr>
      </w:pPr>
    </w:p>
    <w:p w14:paraId="11ADC7A6" w14:textId="77777777" w:rsidR="0021261D" w:rsidRDefault="0021261D">
      <w:pPr>
        <w:rPr>
          <w:rFonts w:ascii="Lato" w:hAnsi="Lato"/>
          <w:b/>
          <w:bCs/>
        </w:rPr>
      </w:pPr>
    </w:p>
    <w:p w14:paraId="52D0F782" w14:textId="77777777" w:rsidR="0021261D" w:rsidRDefault="001E0F6E">
      <w:pPr>
        <w:jc w:val="center"/>
      </w:pPr>
      <w:r>
        <w:rPr>
          <w:rFonts w:ascii="Lato" w:hAnsi="Lato"/>
          <w:b/>
        </w:rPr>
        <w:t>Bio</w:t>
      </w:r>
    </w:p>
    <w:p w14:paraId="35B405A7" w14:textId="77777777" w:rsidR="0021261D" w:rsidRDefault="0021261D">
      <w:pPr>
        <w:rPr>
          <w:rFonts w:ascii="Lato" w:hAnsi="Lato"/>
          <w:b/>
          <w:bCs/>
        </w:rPr>
      </w:pPr>
    </w:p>
    <w:p w14:paraId="7CABE53A" w14:textId="07D26F5E" w:rsidR="00DD53B6" w:rsidRPr="00B3458B" w:rsidRDefault="00B3458B" w:rsidP="00DD53B6">
      <w:pPr>
        <w:jc w:val="both"/>
        <w:rPr>
          <w:rFonts w:ascii="Lato" w:hAnsi="Lato"/>
          <w:b/>
          <w:bCs/>
          <w:lang w:val="en-US"/>
        </w:rPr>
      </w:pPr>
      <w:r w:rsidRPr="00B3458B">
        <w:rPr>
          <w:rFonts w:ascii="Lato" w:hAnsi="Lato"/>
          <w:b/>
          <w:bCs/>
          <w:lang w:val="en-US"/>
        </w:rPr>
        <w:t xml:space="preserve">Gabriela Magrian-Greener, </w:t>
      </w:r>
      <w:r w:rsidRPr="00B3458B">
        <w:rPr>
          <w:rFonts w:ascii="Lato" w:hAnsi="Lato"/>
          <w:b/>
          <w:bCs/>
        </w:rPr>
        <w:t>Director of Nursing</w:t>
      </w:r>
    </w:p>
    <w:p w14:paraId="3DE2FCC0" w14:textId="58923945" w:rsidR="001E0F6E" w:rsidRDefault="001E0F6E" w:rsidP="00DD53B6">
      <w:pPr>
        <w:jc w:val="both"/>
      </w:pPr>
    </w:p>
    <w:p w14:paraId="2A7E2A09" w14:textId="77777777" w:rsidR="00B3458B" w:rsidRDefault="00B3458B" w:rsidP="00DD53B6">
      <w:pPr>
        <w:jc w:val="both"/>
        <w:rPr>
          <w:rFonts w:ascii="Lato" w:hAnsi="Lato"/>
        </w:rPr>
      </w:pPr>
      <w:r w:rsidRPr="00B3458B">
        <w:rPr>
          <w:rFonts w:ascii="Lato" w:hAnsi="Lato"/>
        </w:rPr>
        <w:t xml:space="preserve">Gabriela has been part of our team since April 2021, serving as Director of Nursing since January 2025. She has more than 30 years of professional experience, and has worked as a strictly nephrology nurse for nearly 20 years, both domestically and internationally. She completed her nursing studies at the Medical University of Gdansk. She is not only a practitioner, but also a nursing theorist, including writing scientific papers. She also participated in the creation of the first Polish Hemodialysis Registry, and as a member of the European Society of Dialysis and Transplant Nursing EDTNA/ERCA, she was the Polish representative of this organization for many years. </w:t>
      </w:r>
    </w:p>
    <w:p w14:paraId="5F758C07" w14:textId="77777777" w:rsidR="00B3458B" w:rsidRDefault="00B3458B" w:rsidP="00DD53B6">
      <w:pPr>
        <w:jc w:val="both"/>
        <w:rPr>
          <w:rFonts w:ascii="Lato" w:hAnsi="Lato"/>
        </w:rPr>
      </w:pPr>
    </w:p>
    <w:p w14:paraId="6998C058" w14:textId="3B89D6FD" w:rsidR="00B3458B" w:rsidRPr="00B3458B" w:rsidRDefault="00B3458B" w:rsidP="00DD53B6">
      <w:pPr>
        <w:jc w:val="both"/>
        <w:rPr>
          <w:rFonts w:ascii="Lato" w:hAnsi="Lato"/>
        </w:rPr>
      </w:pPr>
      <w:r w:rsidRPr="00B3458B">
        <w:rPr>
          <w:rFonts w:ascii="Lato" w:hAnsi="Lato"/>
        </w:rPr>
        <w:t>Privately, Gabriela is passionate about the history of the Middle East, loves forest hikes with her camera, and practices yoga in her spare time</w:t>
      </w:r>
      <w:r>
        <w:rPr>
          <w:rFonts w:ascii="Lato" w:hAnsi="Lato"/>
        </w:rPr>
        <w:t>.</w:t>
      </w:r>
    </w:p>
    <w:sectPr w:rsidR="00B3458B" w:rsidRPr="00B3458B">
      <w:headerReference w:type="default" r:id="rId6"/>
      <w:footerReference w:type="default" r:id="rId7"/>
      <w:pgSz w:w="11906" w:h="16838"/>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B6BCB" w14:textId="77777777" w:rsidR="009F2E6F" w:rsidRDefault="009F2E6F">
      <w:r>
        <w:separator/>
      </w:r>
    </w:p>
  </w:endnote>
  <w:endnote w:type="continuationSeparator" w:id="0">
    <w:p w14:paraId="1D4EBC87" w14:textId="77777777" w:rsidR="009F2E6F" w:rsidRDefault="009F2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ont467">
    <w:altName w:val="Calibri"/>
    <w:charset w:val="EE"/>
    <w:family w:val="auto"/>
    <w:pitch w:val="variable"/>
  </w:font>
  <w:font w:name="Lucida Grande">
    <w:altName w:val="Segoe UI"/>
    <w:charset w:val="00"/>
    <w:family w:val="auto"/>
    <w:pitch w:val="variable"/>
    <w:sig w:usb0="E1000AEF" w:usb1="5000A1FF" w:usb2="00000000" w:usb3="00000000" w:csb0="000001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Lato">
    <w:charset w:val="00"/>
    <w:family w:val="swiss"/>
    <w:pitch w:val="variable"/>
    <w:sig w:usb0="E10002FF" w:usb1="5000ECFF" w:usb2="00000021" w:usb3="00000000" w:csb0="0000019F" w:csb1="00000000"/>
  </w:font>
  <w:font w:name="Lato-Bold">
    <w:altName w:val="Times New Roman"/>
    <w:panose1 w:val="00000000000000000000"/>
    <w:charset w:val="4D"/>
    <w:family w:val="auto"/>
    <w:notTrueType/>
    <w:pitch w:val="default"/>
    <w:sig w:usb0="00000003" w:usb1="00000000" w:usb2="00000000" w:usb3="00000000" w:csb0="00000001" w:csb1="00000000"/>
  </w:font>
  <w:font w:name="Lato-Regular">
    <w:altName w:val="Lato"/>
    <w:panose1 w:val="00000000000000000000"/>
    <w:charset w:val="4D"/>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57017" w14:textId="68BF5060" w:rsidR="0021261D" w:rsidRDefault="005D5BBB">
    <w:pPr>
      <w:pStyle w:val="Stopka"/>
    </w:pPr>
    <w:r>
      <w:rPr>
        <w:noProof/>
      </w:rPr>
      <mc:AlternateContent>
        <mc:Choice Requires="wps">
          <w:drawing>
            <wp:anchor distT="0" distB="0" distL="114300" distR="114300" simplePos="0" relativeHeight="251657216" behindDoc="1" locked="0" layoutInCell="1" allowOverlap="1" wp14:anchorId="1A54B7BE" wp14:editId="67B36890">
              <wp:simplePos x="0" y="0"/>
              <wp:positionH relativeFrom="column">
                <wp:posOffset>-914400</wp:posOffset>
              </wp:positionH>
              <wp:positionV relativeFrom="paragraph">
                <wp:posOffset>-227965</wp:posOffset>
              </wp:positionV>
              <wp:extent cx="7086600" cy="1485900"/>
              <wp:effectExtent l="0" t="635"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6600" cy="148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14:hiddenEffects>
                        </a:ext>
                      </a:extLst>
                    </wps:spPr>
                    <wps:txbx>
                      <w:txbxContent>
                        <w:p w14:paraId="12B192AA" w14:textId="77777777" w:rsidR="005D5BBB" w:rsidRDefault="005D5BBB"/>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rect w14:anchorId="1A54B7BE" id="Text Box 4" o:spid="_x0000_s1026" style="position:absolute;margin-left:-1in;margin-top:-17.95pt;width:558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" filled="f" stroked="f" strokecolor="#3465a4">
              <v:stroke joinstyle="round"/>
              <v:textbox>
                <w:txbxContent>
                  <w:p w14:paraId="12B192AA" w14:textId="77777777" w:rsidR="005D5BBB" w:rsidRDefault="005D5BBB"/>
                </w:txbxContent>
              </v:textbox>
            </v:rect>
          </w:pict>
        </mc:Fallback>
      </mc:AlternateContent>
    </w:r>
    <w:r>
      <w:rPr>
        <w:noProof/>
      </w:rPr>
      <mc:AlternateContent>
        <mc:Choice Requires="wps">
          <w:drawing>
            <wp:anchor distT="72390" distB="72390" distL="72390" distR="72390" simplePos="0" relativeHeight="251659264" behindDoc="1" locked="0" layoutInCell="1" allowOverlap="1" wp14:anchorId="3F19B3A3" wp14:editId="0B8E99F1">
              <wp:simplePos x="0" y="0"/>
              <wp:positionH relativeFrom="column">
                <wp:posOffset>-914400</wp:posOffset>
              </wp:positionH>
              <wp:positionV relativeFrom="paragraph">
                <wp:posOffset>-227965</wp:posOffset>
              </wp:positionV>
              <wp:extent cx="7086600" cy="1485900"/>
              <wp:effectExtent l="0" t="635"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148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72D7F9" w14:textId="77777777" w:rsidR="0021261D" w:rsidRDefault="001E0F6E">
                          <w:pPr>
                            <w:pStyle w:val="BasicParagraph"/>
                            <w:jc w:val="center"/>
                            <w:rPr>
                              <w:rFonts w:hint="eastAsia"/>
                            </w:rPr>
                          </w:pPr>
                          <w:r>
                            <w:rPr>
                              <w:rFonts w:ascii="Lato-Regular" w:hAnsi="Lato-Regular"/>
                              <w:color w:val="606060"/>
                              <w:sz w:val="14"/>
                            </w:rPr>
                            <w:t>NIP [Tax ID No.] 525-252-13-56 REGON [Business ID No.]145884498 | District Court for Wrocław-Fabryczna in Wrocław | 6th Commercial Division KRS 0000402438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9B3A3" id="_x0000_t202" coordsize="21600,21600" o:spt="202" path="m,l,21600r21600,l21600,xe">
              <v:stroke joinstyle="miter"/>
              <v:path gradientshapeok="t" o:connecttype="rect"/>
            </v:shapetype>
            <v:shape id="_x0000_s1027" type="#_x0000_t202" style="position:absolute;margin-left:-1in;margin-top:-17.95pt;width:558pt;height:117pt;z-index:-25165721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" stroked="f">
              <v:textbox>
                <w:txbxContent>
                  <w:p w14:paraId="5872D7F9" w14:textId="77777777" w:rsidR="00000000" w:rsidRDefault="001E0F6E">
                    <w:pPr>
                      <w:pStyle w:val="BasicParagraph"/>
                      <w:jc w:val="center"/>
                    </w:pPr>
                    <w:r>
                      <w:rPr>
                        <w:rStyle w:val="BasicParagraph"/>
                        <w:rFonts w:ascii="Lato-Regular" w:hAnsi="Lato-Regular"/>
                        <w:color w:val="606060"/>
                        <w:sz w:val="14"/>
                      </w:rPr>
                      <w:t xml:space="preserve">NIP </w:t>
                    </w:r>
                    <w:r>
                      <w:rPr>
                        <w:rStyle w:val="BasicParagraph"/>
                        <w:rFonts w:ascii="Lato-Regular" w:hAnsi="Lato-Regular"/>
                        <w:color w:val="606060"/>
                        <w:sz w:val="14"/>
                      </w:rPr>
                      <w:t>[</w:t>
                    </w:r>
                    <w:r>
                      <w:rPr>
                        <w:rStyle w:val="BasicParagraph"/>
                        <w:rFonts w:ascii="Lato-Regular" w:hAnsi="Lato-Regular"/>
                        <w:color w:val="606060"/>
                        <w:sz w:val="14"/>
                      </w:rPr>
                      <w:t>Tax ID No</w:t>
                    </w:r>
                    <w:r>
                      <w:rPr>
                        <w:rStyle w:val="BasicParagraph"/>
                        <w:rFonts w:ascii="Lato-Regular" w:hAnsi="Lato-Regular"/>
                        <w:color w:val="606060"/>
                        <w:sz w:val="14"/>
                      </w:rPr>
                      <w:t xml:space="preserve">.] </w:t>
                    </w:r>
                    <w:r>
                      <w:rPr>
                        <w:rStyle w:val="BasicParagraph"/>
                        <w:rFonts w:ascii="Lato-Regular" w:hAnsi="Lato-Regular"/>
                        <w:color w:val="606060"/>
                        <w:sz w:val="14"/>
                      </w:rPr>
                      <w:t>525</w:t>
                    </w:r>
                    <w:r>
                      <w:rPr>
                        <w:rStyle w:val="BasicParagraph"/>
                        <w:rFonts w:ascii="Lato-Regular" w:hAnsi="Lato-Regular"/>
                        <w:color w:val="606060"/>
                        <w:sz w:val="14"/>
                      </w:rPr>
                      <w:t>-</w:t>
                    </w:r>
                    <w:r>
                      <w:rPr>
                        <w:rStyle w:val="BasicParagraph"/>
                        <w:rFonts w:ascii="Lato-Regular" w:hAnsi="Lato-Regular"/>
                        <w:color w:val="606060"/>
                        <w:sz w:val="14"/>
                      </w:rPr>
                      <w:t>252</w:t>
                    </w:r>
                    <w:r>
                      <w:rPr>
                        <w:rStyle w:val="BasicParagraph"/>
                        <w:rFonts w:ascii="Lato-Regular" w:hAnsi="Lato-Regular"/>
                        <w:color w:val="606060"/>
                        <w:sz w:val="14"/>
                      </w:rPr>
                      <w:t>-</w:t>
                    </w:r>
                    <w:r>
                      <w:rPr>
                        <w:rStyle w:val="BasicParagraph"/>
                        <w:rFonts w:ascii="Lato-Regular" w:hAnsi="Lato-Regular"/>
                        <w:color w:val="606060"/>
                        <w:sz w:val="14"/>
                      </w:rPr>
                      <w:t>13</w:t>
                    </w:r>
                    <w:r>
                      <w:rPr>
                        <w:rStyle w:val="BasicParagraph"/>
                        <w:rFonts w:ascii="Lato-Regular" w:hAnsi="Lato-Regular"/>
                        <w:color w:val="606060"/>
                        <w:sz w:val="14"/>
                      </w:rPr>
                      <w:t>-</w:t>
                    </w:r>
                    <w:r>
                      <w:rPr>
                        <w:rStyle w:val="BasicParagraph"/>
                        <w:rFonts w:ascii="Lato-Regular" w:hAnsi="Lato-Regular"/>
                        <w:color w:val="606060"/>
                        <w:sz w:val="14"/>
                      </w:rPr>
                      <w:t xml:space="preserve">56 </w:t>
                    </w:r>
                    <w:r>
                      <w:rPr>
                        <w:rStyle w:val="BasicParagraph"/>
                        <w:rFonts w:ascii="Lato-Regular" w:hAnsi="Lato-Regular"/>
                        <w:color w:val="606060"/>
                        <w:sz w:val="14"/>
                      </w:rPr>
                      <w:t xml:space="preserve">REGON </w:t>
                    </w:r>
                    <w:r>
                      <w:rPr>
                        <w:rStyle w:val="BasicParagraph"/>
                        <w:rFonts w:ascii="Lato-Regular" w:hAnsi="Lato-Regular"/>
                        <w:color w:val="606060"/>
                        <w:sz w:val="14"/>
                      </w:rPr>
                      <w:t>[</w:t>
                    </w:r>
                    <w:r>
                      <w:rPr>
                        <w:rStyle w:val="BasicParagraph"/>
                        <w:rFonts w:ascii="Lato-Regular" w:hAnsi="Lato-Regular"/>
                        <w:color w:val="606060"/>
                        <w:sz w:val="14"/>
                      </w:rPr>
                      <w:t>Business ID No</w:t>
                    </w:r>
                    <w:r>
                      <w:rPr>
                        <w:rStyle w:val="BasicParagraph"/>
                        <w:rFonts w:ascii="Lato-Regular" w:hAnsi="Lato-Regular"/>
                        <w:color w:val="606060"/>
                        <w:sz w:val="14"/>
                      </w:rPr>
                      <w:t>.]</w:t>
                    </w:r>
                    <w:r>
                      <w:rPr>
                        <w:rStyle w:val="BasicParagraph"/>
                        <w:rFonts w:ascii="Lato-Regular" w:hAnsi="Lato-Regular"/>
                        <w:color w:val="606060"/>
                        <w:sz w:val="14"/>
                      </w:rPr>
                      <w:t xml:space="preserve">145884498 </w:t>
                    </w:r>
                    <w:r>
                      <w:rPr>
                        <w:rStyle w:val="BasicParagraph"/>
                        <w:rFonts w:ascii="Lato-Regular" w:hAnsi="Lato-Regular"/>
                        <w:color w:val="606060"/>
                        <w:sz w:val="14"/>
                      </w:rPr>
                      <w:t xml:space="preserve">| </w:t>
                    </w:r>
                    <w:r>
                      <w:rPr>
                        <w:rStyle w:val="BasicParagraph"/>
                        <w:rFonts w:ascii="Lato-Regular" w:hAnsi="Lato-Regular"/>
                        <w:color w:val="606060"/>
                        <w:sz w:val="14"/>
                      </w:rPr>
                      <w:t>District Court for Wrocław</w:t>
                    </w:r>
                    <w:r>
                      <w:rPr>
                        <w:rStyle w:val="BasicParagraph"/>
                        <w:rFonts w:ascii="Lato-Regular" w:hAnsi="Lato-Regular"/>
                        <w:color w:val="606060"/>
                        <w:sz w:val="14"/>
                      </w:rPr>
                      <w:t>-</w:t>
                    </w:r>
                    <w:r>
                      <w:rPr>
                        <w:rStyle w:val="BasicParagraph"/>
                        <w:rFonts w:ascii="Lato-Regular" w:hAnsi="Lato-Regular"/>
                        <w:color w:val="606060"/>
                        <w:sz w:val="14"/>
                      </w:rPr>
                      <w:t>Fabryczna in Wr</w:t>
                    </w:r>
                    <w:r>
                      <w:rPr>
                        <w:rStyle w:val="BasicParagraph"/>
                        <w:rFonts w:ascii="Lato-Regular" w:hAnsi="Lato-Regular"/>
                        <w:color w:val="606060"/>
                        <w:sz w:val="14"/>
                      </w:rPr>
                      <w:t xml:space="preserve">ocław </w:t>
                    </w:r>
                    <w:r>
                      <w:rPr>
                        <w:rStyle w:val="BasicParagraph"/>
                        <w:rFonts w:ascii="Lato-Regular" w:hAnsi="Lato-Regular"/>
                        <w:color w:val="606060"/>
                        <w:sz w:val="14"/>
                      </w:rPr>
                      <w:t xml:space="preserve">| </w:t>
                    </w:r>
                    <w:r>
                      <w:rPr>
                        <w:rStyle w:val="BasicParagraph"/>
                        <w:rFonts w:ascii="Lato-Regular" w:hAnsi="Lato-Regular"/>
                        <w:color w:val="606060"/>
                        <w:sz w:val="14"/>
                      </w:rPr>
                      <w:t>6</w:t>
                    </w:r>
                    <w:r>
                      <w:rPr>
                        <w:rStyle w:val="BasicParagraph"/>
                        <w:rFonts w:ascii="Lato-Regular" w:hAnsi="Lato-Regular"/>
                        <w:color w:val="606060"/>
                        <w:sz w:val="14"/>
                      </w:rPr>
                      <w:t xml:space="preserve">th Commercial Division KRS </w:t>
                    </w:r>
                    <w:r>
                      <w:rPr>
                        <w:rStyle w:val="BasicParagraph"/>
                        <w:rFonts w:ascii="Lato-Regular" w:hAnsi="Lato-Regular"/>
                        <w:color w:val="606060"/>
                        <w:sz w:val="14"/>
                      </w:rPr>
                      <w:t>0000402438</w:t>
                    </w:r>
                  </w:p>
                </w:txbxContent>
              </v:textbox>
            </v:shape>
          </w:pict>
        </mc:Fallback>
      </mc:AlternateContent>
    </w:r>
    <w:r>
      <w:rPr>
        <w:noProof/>
      </w:rPr>
      <w:drawing>
        <wp:anchor distT="0" distB="0" distL="0" distR="0" simplePos="0" relativeHeight="251656192" behindDoc="1" locked="0" layoutInCell="1" allowOverlap="1" wp14:anchorId="580D5638" wp14:editId="456424F5">
          <wp:simplePos x="0" y="0"/>
          <wp:positionH relativeFrom="column">
            <wp:posOffset>-1143000</wp:posOffset>
          </wp:positionH>
          <wp:positionV relativeFrom="page">
            <wp:posOffset>10058400</wp:posOffset>
          </wp:positionV>
          <wp:extent cx="7559675" cy="452564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52564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37E1A" w14:textId="77777777" w:rsidR="009F2E6F" w:rsidRDefault="009F2E6F">
      <w:r>
        <w:separator/>
      </w:r>
    </w:p>
  </w:footnote>
  <w:footnote w:type="continuationSeparator" w:id="0">
    <w:p w14:paraId="7302C658" w14:textId="77777777" w:rsidR="009F2E6F" w:rsidRDefault="009F2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F1CA8" w14:textId="7377345D" w:rsidR="0021261D" w:rsidRPr="00DD53B6" w:rsidRDefault="005D5BBB">
    <w:pPr>
      <w:pStyle w:val="BasicParagraph"/>
      <w:rPr>
        <w:rFonts w:hint="eastAsia"/>
        <w:lang w:val="pl-PL"/>
      </w:rPr>
    </w:pPr>
    <w:r>
      <w:rPr>
        <w:noProof/>
      </w:rPr>
      <w:drawing>
        <wp:anchor distT="0" distB="6985" distL="114300" distR="114300" simplePos="0" relativeHeight="251658240" behindDoc="1" locked="0" layoutInCell="1" allowOverlap="1" wp14:anchorId="2CE2F81A" wp14:editId="237FA8B0">
          <wp:simplePos x="0" y="0"/>
          <wp:positionH relativeFrom="column">
            <wp:posOffset>3462020</wp:posOffset>
          </wp:positionH>
          <wp:positionV relativeFrom="paragraph">
            <wp:posOffset>-217170</wp:posOffset>
          </wp:positionV>
          <wp:extent cx="1640840" cy="621030"/>
          <wp:effectExtent l="0" t="0" r="0" b="0"/>
          <wp:wrapSquare wrapText="bothSides"/>
          <wp:docPr id="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14578" t="14656" r="14607" b="29897"/>
                  <a:stretch>
                    <a:fillRect/>
                  </a:stretch>
                </pic:blipFill>
                <pic:spPr bwMode="auto">
                  <a:xfrm>
                    <a:off x="0" y="0"/>
                    <a:ext cx="1640840" cy="62103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1E0F6E" w:rsidRPr="00DD53B6">
      <w:rPr>
        <w:rFonts w:ascii="Lato-Bold" w:hAnsi="Lato-Bold"/>
        <w:b/>
        <w:color w:val="606060"/>
        <w:sz w:val="16"/>
        <w:lang w:val="pl-PL"/>
      </w:rPr>
      <w:t>DaVita sp. z o.o.</w:t>
    </w:r>
  </w:p>
  <w:p w14:paraId="26CB42FB" w14:textId="77777777" w:rsidR="0021261D" w:rsidRDefault="001E0F6E">
    <w:pPr>
      <w:pStyle w:val="BasicParagraph"/>
      <w:rPr>
        <w:rFonts w:hint="eastAsia"/>
      </w:rPr>
    </w:pPr>
    <w:r>
      <w:rPr>
        <w:rFonts w:ascii="Lato-Regular" w:hAnsi="Lato-Regular"/>
        <w:color w:val="606060"/>
        <w:sz w:val="16"/>
      </w:rPr>
      <w:t>Legnicka 48, building no. F</w:t>
    </w:r>
  </w:p>
  <w:p w14:paraId="5ED56AE0" w14:textId="77777777" w:rsidR="0021261D" w:rsidRDefault="001E0F6E">
    <w:pPr>
      <w:pStyle w:val="Nagwek"/>
    </w:pPr>
    <w:r>
      <w:rPr>
        <w:rFonts w:ascii="Lato-Regular" w:hAnsi="Lato-Regular"/>
        <w:color w:val="606060"/>
        <w:sz w:val="16"/>
      </w:rPr>
      <w:t>54-202 Wrocław</w:t>
    </w:r>
  </w:p>
  <w:p w14:paraId="3C720F75" w14:textId="6BD379EF" w:rsidR="0021261D" w:rsidRDefault="001E0F6E">
    <w:pPr>
      <w:pStyle w:val="Nagwek"/>
    </w:pPr>
    <w:r>
      <w:rPr>
        <w:rFonts w:ascii="Lato-Regular" w:hAnsi="Lato-Regular"/>
        <w:color w:val="606060"/>
        <w:sz w:val="16"/>
      </w:rPr>
      <w:t>Phone: +48 71 342 98 50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BBB"/>
    <w:rsid w:val="000751A7"/>
    <w:rsid w:val="001E0F6E"/>
    <w:rsid w:val="001E1D0A"/>
    <w:rsid w:val="0021261D"/>
    <w:rsid w:val="00487073"/>
    <w:rsid w:val="005D5BBB"/>
    <w:rsid w:val="00690D6D"/>
    <w:rsid w:val="009F2E6F"/>
    <w:rsid w:val="009F2FEF"/>
    <w:rsid w:val="00B3458B"/>
    <w:rsid w:val="00B9725B"/>
    <w:rsid w:val="00D05541"/>
    <w:rsid w:val="00DC6DD8"/>
    <w:rsid w:val="00DD53B6"/>
    <w:rsid w:val="00F949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CA872C"/>
  <w15:chartTrackingRefBased/>
  <w15:docId w15:val="{E70474FD-72CC-40C9-B268-50B48E243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Cambria" w:eastAsia="MS Mincho" w:hAnsi="Cambria" w:cs="font467"/>
      <w:color w:val="000000"/>
      <w:sz w:val="24"/>
      <w:szCs w:val="24"/>
      <w:lang w:val="en-GB" w:eastAsia="en-G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TekstdymkaZnak">
    <w:name w:val="Tekst dymka Znak"/>
    <w:basedOn w:val="Domylnaczcionkaakapitu1"/>
    <w:rPr>
      <w:rFonts w:ascii="Lucida Grande" w:hAnsi="Lucida Grande" w:cs="Lucida Grande"/>
      <w:sz w:val="18"/>
      <w:szCs w:val="18"/>
      <w:lang w:val="en-GB" w:eastAsia="en-GB"/>
    </w:rPr>
  </w:style>
  <w:style w:type="character" w:styleId="Hipercze">
    <w:name w:val="Hyperlink"/>
    <w:rPr>
      <w:color w:val="0000FF"/>
      <w:u w:val="single"/>
      <w:lang w:val="en-GB" w:eastAsia="en-GB"/>
    </w:rPr>
  </w:style>
  <w:style w:type="paragraph" w:customStyle="1" w:styleId="Nagwek1">
    <w:name w:val="Nagłówek1"/>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agwek">
    <w:name w:val="header"/>
    <w:basedOn w:val="Normalny"/>
    <w:pPr>
      <w:tabs>
        <w:tab w:val="center" w:pos="4320"/>
        <w:tab w:val="right" w:pos="8640"/>
      </w:tabs>
    </w:pPr>
  </w:style>
  <w:style w:type="paragraph" w:styleId="Stopka">
    <w:name w:val="footer"/>
    <w:basedOn w:val="Normalny"/>
    <w:pPr>
      <w:tabs>
        <w:tab w:val="center" w:pos="4320"/>
        <w:tab w:val="right" w:pos="8640"/>
      </w:tabs>
    </w:pPr>
  </w:style>
  <w:style w:type="paragraph" w:customStyle="1" w:styleId="Tekstdymka1">
    <w:name w:val="Tekst dymka1"/>
    <w:basedOn w:val="Normalny"/>
    <w:rPr>
      <w:rFonts w:ascii="Lucida Grande" w:hAnsi="Lucida Grande" w:cs="Lucida Grande"/>
      <w:sz w:val="18"/>
      <w:szCs w:val="18"/>
    </w:rPr>
  </w:style>
  <w:style w:type="paragraph" w:customStyle="1" w:styleId="BasicParagraph">
    <w:name w:val="[Basic Paragraph]"/>
    <w:basedOn w:val="Normalny"/>
    <w:pPr>
      <w:widowControl w:val="0"/>
      <w:spacing w:line="288" w:lineRule="auto"/>
      <w:textAlignment w:val="center"/>
    </w:pPr>
    <w:rPr>
      <w:rFonts w:ascii="MinionPro-Regular" w:hAnsi="MinionPro-Regular" w:cs="MinionPro-Regular"/>
    </w:rPr>
  </w:style>
  <w:style w:type="paragraph" w:customStyle="1" w:styleId="Zawartoramki">
    <w:name w:val="Zawartość ramki"/>
    <w:basedOn w:val="Normalny"/>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125</Words>
  <Characters>750</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Murray</dc:creator>
  <cp:keywords/>
  <cp:lastModifiedBy>Agnieszka Madej</cp:lastModifiedBy>
  <cp:revision>7</cp:revision>
  <cp:lastPrinted>1995-11-21T16:41:00Z</cp:lastPrinted>
  <dcterms:created xsi:type="dcterms:W3CDTF">2020-12-10T12:42:00Z</dcterms:created>
  <dcterms:modified xsi:type="dcterms:W3CDTF">2025-07-14T10:16:00Z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